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DC13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55B73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07027AF" w14:textId="3F008CB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90A57">
        <w:rPr>
          <w:rFonts w:ascii="Corbel" w:hAnsi="Corbel"/>
          <w:i/>
          <w:smallCaps/>
          <w:sz w:val="24"/>
          <w:szCs w:val="24"/>
        </w:rPr>
        <w:t xml:space="preserve"> 20</w:t>
      </w:r>
      <w:r w:rsidR="00BA5224">
        <w:rPr>
          <w:rFonts w:ascii="Corbel" w:hAnsi="Corbel"/>
          <w:i/>
          <w:smallCaps/>
          <w:sz w:val="24"/>
          <w:szCs w:val="24"/>
        </w:rPr>
        <w:t>19</w:t>
      </w:r>
      <w:r w:rsidR="00B90A57">
        <w:rPr>
          <w:rFonts w:ascii="Corbel" w:hAnsi="Corbel"/>
          <w:i/>
          <w:smallCaps/>
          <w:sz w:val="24"/>
          <w:szCs w:val="24"/>
        </w:rPr>
        <w:t>-202</w:t>
      </w:r>
      <w:r w:rsidR="00BA5224">
        <w:rPr>
          <w:rFonts w:ascii="Corbel" w:hAnsi="Corbel"/>
          <w:i/>
          <w:smallCaps/>
          <w:sz w:val="24"/>
          <w:szCs w:val="24"/>
        </w:rPr>
        <w:t>1</w:t>
      </w:r>
    </w:p>
    <w:p w14:paraId="69AF148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CB36278" w14:textId="4D0864F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90A57">
        <w:rPr>
          <w:rFonts w:ascii="Corbel" w:hAnsi="Corbel"/>
          <w:sz w:val="20"/>
          <w:szCs w:val="20"/>
        </w:rPr>
        <w:t>20</w:t>
      </w:r>
      <w:r w:rsidR="003E1C6C">
        <w:rPr>
          <w:rFonts w:ascii="Corbel" w:hAnsi="Corbel"/>
          <w:sz w:val="20"/>
          <w:szCs w:val="20"/>
        </w:rPr>
        <w:t>2</w:t>
      </w:r>
      <w:r w:rsidR="00BA5224">
        <w:rPr>
          <w:rFonts w:ascii="Corbel" w:hAnsi="Corbel"/>
          <w:sz w:val="20"/>
          <w:szCs w:val="20"/>
        </w:rPr>
        <w:t>0</w:t>
      </w:r>
      <w:r w:rsidR="00B90A57">
        <w:rPr>
          <w:rFonts w:ascii="Corbel" w:hAnsi="Corbel"/>
          <w:sz w:val="20"/>
          <w:szCs w:val="20"/>
        </w:rPr>
        <w:t>/202</w:t>
      </w:r>
      <w:r w:rsidR="00BA5224">
        <w:rPr>
          <w:rFonts w:ascii="Corbel" w:hAnsi="Corbel"/>
          <w:sz w:val="20"/>
          <w:szCs w:val="20"/>
        </w:rPr>
        <w:t>1</w:t>
      </w:r>
    </w:p>
    <w:p w14:paraId="08D5A2B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CEEE9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D5B1E9" w14:textId="77777777" w:rsidTr="00B819C8">
        <w:tc>
          <w:tcPr>
            <w:tcW w:w="2694" w:type="dxa"/>
            <w:vAlign w:val="center"/>
          </w:tcPr>
          <w:p w14:paraId="4BA4CB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10D55B" w14:textId="77777777" w:rsidR="0085747A" w:rsidRPr="009C54AE" w:rsidRDefault="00AE0D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Socjologiczne aspekty starości i starzenia</w:t>
            </w:r>
          </w:p>
        </w:tc>
      </w:tr>
      <w:tr w:rsidR="0085747A" w:rsidRPr="009C54AE" w14:paraId="126E95EA" w14:textId="77777777" w:rsidTr="00B819C8">
        <w:tc>
          <w:tcPr>
            <w:tcW w:w="2694" w:type="dxa"/>
            <w:vAlign w:val="center"/>
          </w:tcPr>
          <w:p w14:paraId="2D173E2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4F39F0" w14:textId="282C9745" w:rsidR="0085747A" w:rsidRPr="0052518E" w:rsidRDefault="00010A0B" w:rsidP="0052518E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P2</w:t>
            </w:r>
            <w:r w:rsidR="00BD4554">
              <w:rPr>
                <w:rFonts w:cs="Calibri"/>
                <w:color w:val="000000"/>
              </w:rPr>
              <w:t>S</w:t>
            </w:r>
            <w:r>
              <w:rPr>
                <w:rFonts w:cs="Calibri"/>
                <w:color w:val="000000"/>
              </w:rPr>
              <w:t>[4]O_04</w:t>
            </w:r>
          </w:p>
        </w:tc>
      </w:tr>
      <w:tr w:rsidR="0085747A" w:rsidRPr="009C54AE" w14:paraId="0049269E" w14:textId="77777777" w:rsidTr="00B819C8">
        <w:tc>
          <w:tcPr>
            <w:tcW w:w="2694" w:type="dxa"/>
            <w:vAlign w:val="center"/>
          </w:tcPr>
          <w:p w14:paraId="3779F0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1A840F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0BC40F3" w14:textId="77777777" w:rsidTr="00B819C8">
        <w:tc>
          <w:tcPr>
            <w:tcW w:w="2694" w:type="dxa"/>
            <w:vAlign w:val="center"/>
          </w:tcPr>
          <w:p w14:paraId="115B35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2D6D05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0DA3FEC" w14:textId="77777777" w:rsidTr="00B819C8">
        <w:tc>
          <w:tcPr>
            <w:tcW w:w="2694" w:type="dxa"/>
            <w:vAlign w:val="center"/>
          </w:tcPr>
          <w:p w14:paraId="411478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515943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85747A" w:rsidRPr="009C54AE" w14:paraId="58DA7BBF" w14:textId="77777777" w:rsidTr="00B819C8">
        <w:tc>
          <w:tcPr>
            <w:tcW w:w="2694" w:type="dxa"/>
            <w:vAlign w:val="center"/>
          </w:tcPr>
          <w:p w14:paraId="5FD31FB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75A227" w14:textId="77777777" w:rsidR="0085747A" w:rsidRPr="009C54AE" w:rsidRDefault="007F2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01C98BA5" w14:textId="77777777" w:rsidTr="00B819C8">
        <w:tc>
          <w:tcPr>
            <w:tcW w:w="2694" w:type="dxa"/>
            <w:vAlign w:val="center"/>
          </w:tcPr>
          <w:p w14:paraId="50CA36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98322B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9A5F3D1" w14:textId="77777777" w:rsidTr="00B819C8">
        <w:tc>
          <w:tcPr>
            <w:tcW w:w="2694" w:type="dxa"/>
            <w:vAlign w:val="center"/>
          </w:tcPr>
          <w:p w14:paraId="2BFEDB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313407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25FFA5" w14:textId="77777777" w:rsidTr="00B819C8">
        <w:tc>
          <w:tcPr>
            <w:tcW w:w="2694" w:type="dxa"/>
            <w:vAlign w:val="center"/>
          </w:tcPr>
          <w:p w14:paraId="4E877B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A38B5B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9C54AE" w14:paraId="3E30813B" w14:textId="77777777" w:rsidTr="00B819C8">
        <w:tc>
          <w:tcPr>
            <w:tcW w:w="2694" w:type="dxa"/>
            <w:vAlign w:val="center"/>
          </w:tcPr>
          <w:p w14:paraId="03CD31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FAD0FD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44BDD37" w14:textId="77777777" w:rsidTr="00B819C8">
        <w:tc>
          <w:tcPr>
            <w:tcW w:w="2694" w:type="dxa"/>
            <w:vAlign w:val="center"/>
          </w:tcPr>
          <w:p w14:paraId="65DA90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D5E200" w14:textId="77777777" w:rsidR="00923D7D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C5759A3" w14:textId="77777777" w:rsidTr="00B819C8">
        <w:tc>
          <w:tcPr>
            <w:tcW w:w="2694" w:type="dxa"/>
            <w:vAlign w:val="center"/>
          </w:tcPr>
          <w:p w14:paraId="6D7237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D4D0B4" w14:textId="111F3789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20E6E99E" w14:textId="77777777" w:rsidTr="00B819C8">
        <w:tc>
          <w:tcPr>
            <w:tcW w:w="2694" w:type="dxa"/>
            <w:vAlign w:val="center"/>
          </w:tcPr>
          <w:p w14:paraId="6E16B0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841357" w14:textId="498CB56E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559D135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FC9CC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16FE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1DBD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D49417E" w14:textId="77777777" w:rsidTr="003500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A8F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31F08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B6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5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209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F8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C8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E3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DD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05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E2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E833EA2" w14:textId="77777777" w:rsidTr="003500E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6F9E" w14:textId="77777777" w:rsidR="00015B8F" w:rsidRPr="009C54AE" w:rsidRDefault="001F7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C9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0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CCEA" w14:textId="77777777" w:rsidR="00015B8F" w:rsidRPr="009C54AE" w:rsidRDefault="00B871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18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86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AF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24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F4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577D" w14:textId="0148532D" w:rsidR="00015B8F" w:rsidRPr="009C54AE" w:rsidRDefault="003038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791A43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4A4C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410F0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DEA38A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5C4525">
        <w:rPr>
          <w:rFonts w:ascii="MS Gothic" w:eastAsia="MS Gothic" w:hAnsi="MS Gothic" w:cs="MS Gothic" w:hint="eastAsia"/>
          <w:b w:val="0"/>
          <w:szCs w:val="24"/>
        </w:rPr>
        <w:t>X</w:t>
      </w:r>
      <w:r w:rsidR="005C4525"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D8BAEC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BD52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16A1E7" w14:textId="4ACFDBF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7C123A">
        <w:rPr>
          <w:rFonts w:ascii="Corbel" w:hAnsi="Corbel"/>
          <w:bCs/>
          <w:smallCaps w:val="0"/>
          <w:szCs w:val="24"/>
        </w:rPr>
        <w:t>zaliczenie z oceną</w:t>
      </w:r>
    </w:p>
    <w:p w14:paraId="534E118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03567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19C9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841AB5" w14:textId="77777777" w:rsidTr="00745302">
        <w:tc>
          <w:tcPr>
            <w:tcW w:w="9670" w:type="dxa"/>
          </w:tcPr>
          <w:p w14:paraId="19F39251" w14:textId="7E40F3A6" w:rsidR="00604154" w:rsidRPr="009C54AE" w:rsidRDefault="00604154" w:rsidP="006041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 wiedzę w zakresie pracy socjalnej nabytą w trakcie studiów I stopnia</w:t>
            </w:r>
            <w:r w:rsidR="003500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znać terminologię używaną w pracy z osobami starszymi </w:t>
            </w:r>
            <w:r w:rsidR="003500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metodyki pracy socjalnej</w:t>
            </w:r>
          </w:p>
          <w:p w14:paraId="61CCCA92" w14:textId="77777777" w:rsidR="0085747A" w:rsidRPr="009C54AE" w:rsidRDefault="0085747A" w:rsidP="006041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F01592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C657B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11F7E1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3603B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3870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CB5EC0A" w14:textId="77777777" w:rsidTr="00F14D12">
        <w:tc>
          <w:tcPr>
            <w:tcW w:w="843" w:type="dxa"/>
            <w:vAlign w:val="center"/>
          </w:tcPr>
          <w:p w14:paraId="372E5E0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DA6088" w14:textId="77777777" w:rsidR="0085747A" w:rsidRPr="009C54AE" w:rsidRDefault="00C161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przez studentów umiejętności wykorzystywania wiedzy wynikającej z diagnozowania procesów starzenia się w praktyce pracy socjalnej</w:t>
            </w:r>
          </w:p>
        </w:tc>
      </w:tr>
      <w:tr w:rsidR="00F14D12" w:rsidRPr="009C54AE" w14:paraId="16249C17" w14:textId="77777777" w:rsidTr="00F14D12">
        <w:tc>
          <w:tcPr>
            <w:tcW w:w="843" w:type="dxa"/>
            <w:vAlign w:val="center"/>
          </w:tcPr>
          <w:p w14:paraId="2A2D2309" w14:textId="77777777" w:rsidR="00F14D12" w:rsidRPr="009C54AE" w:rsidRDefault="00F14D12" w:rsidP="00F14D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0A5DD39" w14:textId="77777777" w:rsidR="00F14D12" w:rsidRPr="009C54AE" w:rsidRDefault="00F14D12" w:rsidP="00F14D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terminologii z zakresu gerontologii , geriatrii i edukacji gerontologicznej</w:t>
            </w:r>
          </w:p>
        </w:tc>
      </w:tr>
    </w:tbl>
    <w:p w14:paraId="05354D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D88A6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642D6E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3CE5AD4" w14:textId="77777777" w:rsidTr="00120161">
        <w:tc>
          <w:tcPr>
            <w:tcW w:w="1681" w:type="dxa"/>
            <w:vAlign w:val="center"/>
          </w:tcPr>
          <w:p w14:paraId="5D3C3A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AA8E29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C09174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20161" w:rsidRPr="009C54AE" w14:paraId="41B7D46A" w14:textId="77777777" w:rsidTr="00120161">
        <w:tc>
          <w:tcPr>
            <w:tcW w:w="1681" w:type="dxa"/>
          </w:tcPr>
          <w:p w14:paraId="0E7F49AA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2047CF5" w14:textId="13513BA0" w:rsidR="00691328" w:rsidRPr="00C17718" w:rsidRDefault="00691328" w:rsidP="00691328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C17718">
              <w:rPr>
                <w:rFonts w:cs="Calibri"/>
                <w:color w:val="000000"/>
                <w:sz w:val="24"/>
                <w:szCs w:val="24"/>
              </w:rPr>
              <w:t>zna i stosuje terminologię używaną w pracy socjalnej</w:t>
            </w:r>
            <w:r w:rsidR="003500ED" w:rsidRPr="00C17718">
              <w:rPr>
                <w:rFonts w:cs="Calibri"/>
                <w:color w:val="000000"/>
                <w:sz w:val="24"/>
                <w:szCs w:val="24"/>
              </w:rPr>
              <w:t xml:space="preserve"> z zakresu starości</w:t>
            </w:r>
            <w:r w:rsidRPr="00C17718">
              <w:rPr>
                <w:rFonts w:cs="Calibri"/>
                <w:color w:val="000000"/>
                <w:sz w:val="24"/>
                <w:szCs w:val="24"/>
              </w:rPr>
              <w:t xml:space="preserve"> oraz jej zastosowanie w dyscyplinach pokrewnych na poziomie rozszerzonym</w:t>
            </w:r>
          </w:p>
          <w:p w14:paraId="4439BFA5" w14:textId="19CB6414" w:rsidR="00120161" w:rsidRPr="00C17718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767A0251" w14:textId="404C4B8D" w:rsidR="00120161" w:rsidRPr="009C54AE" w:rsidRDefault="00F15FA4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500ED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64464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E5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120161" w:rsidRPr="009C54AE" w14:paraId="2EF48BC1" w14:textId="77777777" w:rsidTr="00120161">
        <w:tc>
          <w:tcPr>
            <w:tcW w:w="1681" w:type="dxa"/>
          </w:tcPr>
          <w:p w14:paraId="445CAB11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A732B39" w14:textId="429DA4EA" w:rsidR="00813054" w:rsidRPr="00C17718" w:rsidRDefault="00813054" w:rsidP="00813054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C17718">
              <w:rPr>
                <w:rFonts w:cs="Calibri"/>
                <w:color w:val="000000"/>
                <w:sz w:val="24"/>
                <w:szCs w:val="24"/>
              </w:rPr>
              <w:t>potrafi</w:t>
            </w:r>
            <w:r w:rsidRPr="00C17718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  <w:r w:rsidRPr="00C17718">
              <w:rPr>
                <w:rFonts w:cs="Calibri"/>
                <w:color w:val="000000"/>
                <w:sz w:val="24"/>
                <w:szCs w:val="24"/>
              </w:rPr>
              <w:t xml:space="preserve">wykorzystywać wiedzę wynikającą z diagnozowania </w:t>
            </w:r>
            <w:r w:rsidR="003500ED" w:rsidRPr="00C17718">
              <w:rPr>
                <w:rFonts w:cs="Calibri"/>
                <w:color w:val="000000"/>
                <w:sz w:val="24"/>
                <w:szCs w:val="24"/>
              </w:rPr>
              <w:t>problemów związanych z starością</w:t>
            </w:r>
          </w:p>
          <w:p w14:paraId="321B8CBC" w14:textId="2ACB070B" w:rsidR="00120161" w:rsidRPr="00C17718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65F2CECD" w14:textId="41725087" w:rsidR="00120161" w:rsidRPr="009C54AE" w:rsidRDefault="00F15FA4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A684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120161" w:rsidRPr="009C54AE" w14:paraId="2A19B999" w14:textId="77777777" w:rsidTr="00120161">
        <w:tc>
          <w:tcPr>
            <w:tcW w:w="1681" w:type="dxa"/>
          </w:tcPr>
          <w:p w14:paraId="76A2398F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5B76CDE7" w14:textId="4242AE67" w:rsidR="001B5BD0" w:rsidRPr="00C17718" w:rsidRDefault="001B5BD0" w:rsidP="001B5BD0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 w:rsidRPr="00C17718">
              <w:rPr>
                <w:rFonts w:cs="Calibri"/>
                <w:color w:val="000000"/>
                <w:sz w:val="24"/>
                <w:szCs w:val="24"/>
              </w:rPr>
              <w:t>posiada zdolność przejrzystego i sprawnego  porozumiewania  się przy użyciu różnych kanałów i technik komunikacyjnych, prowadzić debatę, zarówno ze specjalistami z zakresu pracy socjalnej, jak i innymi odbiorcami problematyki społecznej</w:t>
            </w:r>
            <w:r w:rsidR="003500ED" w:rsidRPr="00C17718">
              <w:rPr>
                <w:rFonts w:cs="Calibri"/>
                <w:color w:val="000000"/>
                <w:sz w:val="24"/>
                <w:szCs w:val="24"/>
              </w:rPr>
              <w:t xml:space="preserve"> w zakresie starości</w:t>
            </w:r>
          </w:p>
          <w:p w14:paraId="5CD22284" w14:textId="77777777" w:rsidR="003500ED" w:rsidRPr="00C17718" w:rsidRDefault="003500ED" w:rsidP="001B5BD0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</w:p>
          <w:p w14:paraId="77C608A8" w14:textId="13A557FF" w:rsidR="001B5BD0" w:rsidRPr="00C17718" w:rsidRDefault="001B5BD0" w:rsidP="001B5BD0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C17718">
              <w:rPr>
                <w:rFonts w:cs="Calibri"/>
                <w:color w:val="000000"/>
                <w:sz w:val="24"/>
                <w:szCs w:val="24"/>
              </w:rPr>
              <w:t>potrafi samodzielnie dokonywać tłumaczeń i interpretacji tekstów</w:t>
            </w:r>
            <w:r w:rsidR="003500ED" w:rsidRPr="00C17718">
              <w:rPr>
                <w:rFonts w:cs="Calibri"/>
                <w:color w:val="000000"/>
                <w:sz w:val="24"/>
                <w:szCs w:val="24"/>
              </w:rPr>
              <w:t xml:space="preserve"> z zakresu starości</w:t>
            </w:r>
            <w:r w:rsidRPr="00C17718">
              <w:rPr>
                <w:rFonts w:cs="Calibri"/>
                <w:color w:val="000000"/>
                <w:sz w:val="24"/>
                <w:szCs w:val="24"/>
              </w:rPr>
              <w:t xml:space="preserve"> w języku obcym oraz komunikować się z przedstawicielami służb społecznych </w:t>
            </w:r>
          </w:p>
          <w:p w14:paraId="7BCA9225" w14:textId="03470AE6" w:rsidR="00F36070" w:rsidRPr="00C17718" w:rsidRDefault="00F36070" w:rsidP="00F36070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</w:p>
          <w:p w14:paraId="0461F53A" w14:textId="77777777" w:rsidR="00120161" w:rsidRPr="00C17718" w:rsidRDefault="00120161" w:rsidP="00691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A251B42" w14:textId="09DDD4F0" w:rsidR="00120161" w:rsidRDefault="009766A6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500ED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64464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  <w:p w14:paraId="3D09554A" w14:textId="6837E4FA" w:rsidR="00805D0E" w:rsidRPr="009C54AE" w:rsidRDefault="00805D0E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4464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</w:tbl>
    <w:p w14:paraId="37F1E1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659B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604FAE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1B10E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C22193" w14:textId="77777777" w:rsidTr="00923D7D">
        <w:tc>
          <w:tcPr>
            <w:tcW w:w="9639" w:type="dxa"/>
          </w:tcPr>
          <w:p w14:paraId="4164D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CB3B6DF" w14:textId="77777777" w:rsidTr="00923D7D">
        <w:tc>
          <w:tcPr>
            <w:tcW w:w="9639" w:type="dxa"/>
          </w:tcPr>
          <w:p w14:paraId="598EF75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98EF6BE" w14:textId="77777777" w:rsidTr="00923D7D">
        <w:tc>
          <w:tcPr>
            <w:tcW w:w="9639" w:type="dxa"/>
          </w:tcPr>
          <w:p w14:paraId="757B62E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BCDA9EF" w14:textId="77777777" w:rsidTr="00923D7D">
        <w:tc>
          <w:tcPr>
            <w:tcW w:w="9639" w:type="dxa"/>
          </w:tcPr>
          <w:p w14:paraId="1C9C860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FCF9E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0D23F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8670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36AF" w:rsidRPr="009C54AE" w14:paraId="434785A1" w14:textId="77777777" w:rsidTr="007D36AF">
        <w:tc>
          <w:tcPr>
            <w:tcW w:w="9520" w:type="dxa"/>
          </w:tcPr>
          <w:p w14:paraId="7B067F1D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Starzenie się społeczeństwa jako problem społeczny</w:t>
            </w:r>
          </w:p>
        </w:tc>
      </w:tr>
      <w:tr w:rsidR="007D36AF" w:rsidRPr="009C54AE" w14:paraId="79A512F2" w14:textId="77777777" w:rsidTr="007D36AF">
        <w:tc>
          <w:tcPr>
            <w:tcW w:w="9520" w:type="dxa"/>
          </w:tcPr>
          <w:p w14:paraId="29DE4256" w14:textId="77777777" w:rsidR="007D36AF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starzenia się człowieka</w:t>
            </w:r>
          </w:p>
          <w:p w14:paraId="4EA3B6B5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lastRenderedPageBreak/>
              <w:t>Bio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-społeczne konsekwencje starzenia się</w:t>
            </w:r>
          </w:p>
        </w:tc>
      </w:tr>
      <w:tr w:rsidR="007D36AF" w:rsidRPr="009C54AE" w14:paraId="76A204FF" w14:textId="77777777" w:rsidTr="007D36AF">
        <w:tc>
          <w:tcPr>
            <w:tcW w:w="9520" w:type="dxa"/>
          </w:tcPr>
          <w:p w14:paraId="4CD4BBE9" w14:textId="77777777" w:rsidR="007D36AF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Edukacja gerontologiczna</w:t>
            </w:r>
          </w:p>
          <w:p w14:paraId="1839A600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D36AF" w:rsidRPr="009C54AE" w14:paraId="2B3D8D89" w14:textId="77777777" w:rsidTr="007D36AF">
        <w:tc>
          <w:tcPr>
            <w:tcW w:w="9520" w:type="dxa"/>
          </w:tcPr>
          <w:p w14:paraId="40A690EA" w14:textId="77777777" w:rsidR="007D36AF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Zawody pomocowe ukierunkowane na prace z osobami starszymi</w:t>
            </w:r>
          </w:p>
          <w:p w14:paraId="51123899" w14:textId="77777777" w:rsidR="007D36AF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wsparcia na rzecz osób starszych</w:t>
            </w:r>
          </w:p>
          <w:p w14:paraId="43122C62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6B83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AA6BC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AF5F4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BC72BF" w14:textId="78F5B1AC" w:rsidR="00B50652" w:rsidRPr="00153C41" w:rsidRDefault="00B50652" w:rsidP="00B50652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analiza tekstów z dyskusją,  praca w grupach</w:t>
      </w:r>
    </w:p>
    <w:p w14:paraId="22C2AD6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832B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019406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C7FBC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136E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14:paraId="4B237F00" w14:textId="77777777" w:rsidTr="00C05F44">
        <w:tc>
          <w:tcPr>
            <w:tcW w:w="1985" w:type="dxa"/>
            <w:vAlign w:val="center"/>
          </w:tcPr>
          <w:p w14:paraId="668F1A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E9FB1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5192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7E0FB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82EEC1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EE6B8E3" w14:textId="77777777" w:rsidTr="00C05F44">
        <w:tc>
          <w:tcPr>
            <w:tcW w:w="1985" w:type="dxa"/>
          </w:tcPr>
          <w:p w14:paraId="2BCC04A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CDA8854" w14:textId="77777777" w:rsidR="0085747A" w:rsidRPr="0052518E" w:rsidRDefault="00E143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518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6ACD14F" w14:textId="5C2D5A67" w:rsidR="0085747A" w:rsidRPr="009C54AE" w:rsidRDefault="003500E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3D90840C" w14:textId="77777777" w:rsidTr="00C05F44">
        <w:tc>
          <w:tcPr>
            <w:tcW w:w="1985" w:type="dxa"/>
          </w:tcPr>
          <w:p w14:paraId="744FD9E8" w14:textId="2CD6D282" w:rsidR="008411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A93F19">
              <w:rPr>
                <w:rFonts w:ascii="Corbel" w:hAnsi="Corbel"/>
                <w:b w:val="0"/>
                <w:szCs w:val="24"/>
              </w:rPr>
              <w:t>, Ek_03</w:t>
            </w:r>
          </w:p>
          <w:p w14:paraId="544FB99A" w14:textId="5972ED65" w:rsidR="0085747A" w:rsidRPr="009C54AE" w:rsidRDefault="00A65E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1901A52" w14:textId="711CB7E4" w:rsidR="005B58C4" w:rsidRPr="009C54AE" w:rsidRDefault="00E143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</w:t>
            </w:r>
          </w:p>
        </w:tc>
        <w:tc>
          <w:tcPr>
            <w:tcW w:w="2126" w:type="dxa"/>
          </w:tcPr>
          <w:p w14:paraId="604E794E" w14:textId="6BC7AE34" w:rsidR="00841128" w:rsidRPr="009C54AE" w:rsidRDefault="003500E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C268A9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083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1D23C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46C3B1" w14:textId="77777777" w:rsidTr="00923D7D">
        <w:tc>
          <w:tcPr>
            <w:tcW w:w="9670" w:type="dxa"/>
          </w:tcPr>
          <w:p w14:paraId="6973AC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A08E5E" w14:textId="77777777" w:rsidR="0055561C" w:rsidRDefault="0055561C" w:rsidP="00555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4B826E16" w14:textId="77777777" w:rsidR="0055561C" w:rsidRPr="00731754" w:rsidRDefault="0055561C" w:rsidP="0055561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14:paraId="14B35814" w14:textId="1EDA78ED" w:rsidR="0085747A" w:rsidRPr="002A71F2" w:rsidRDefault="0055561C" w:rsidP="002A71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</w:tc>
      </w:tr>
    </w:tbl>
    <w:p w14:paraId="18CE41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B89FA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D154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B28083B" w14:textId="77777777" w:rsidTr="003E1941">
        <w:tc>
          <w:tcPr>
            <w:tcW w:w="4962" w:type="dxa"/>
            <w:vAlign w:val="center"/>
          </w:tcPr>
          <w:p w14:paraId="5DB04BB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5496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0965DA1" w14:textId="77777777" w:rsidTr="00923D7D">
        <w:tc>
          <w:tcPr>
            <w:tcW w:w="4962" w:type="dxa"/>
          </w:tcPr>
          <w:p w14:paraId="49D0C0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7160AB" w14:textId="169E4DE2" w:rsidR="0085747A" w:rsidRPr="009C54AE" w:rsidRDefault="004460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7CEF39E" w14:textId="77777777" w:rsidTr="00923D7D">
        <w:tc>
          <w:tcPr>
            <w:tcW w:w="4962" w:type="dxa"/>
          </w:tcPr>
          <w:p w14:paraId="0392DDB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5011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C28756" w14:textId="77777777" w:rsidR="00C61DC5" w:rsidRPr="009C54AE" w:rsidRDefault="003A3D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2CEE43B" w14:textId="77777777" w:rsidTr="00923D7D">
        <w:tc>
          <w:tcPr>
            <w:tcW w:w="4962" w:type="dxa"/>
          </w:tcPr>
          <w:p w14:paraId="2964B42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76078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B0891D1" w14:textId="434962FE" w:rsidR="00C61DC5" w:rsidRPr="009C54AE" w:rsidRDefault="000C3F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FB88674" w14:textId="77777777" w:rsidTr="00923D7D">
        <w:tc>
          <w:tcPr>
            <w:tcW w:w="4962" w:type="dxa"/>
          </w:tcPr>
          <w:p w14:paraId="1616751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696BC08" w14:textId="20909F94" w:rsidR="0085747A" w:rsidRPr="009C54AE" w:rsidRDefault="000C3F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DA6B4EA" w14:textId="77777777" w:rsidTr="00923D7D">
        <w:tc>
          <w:tcPr>
            <w:tcW w:w="4962" w:type="dxa"/>
          </w:tcPr>
          <w:p w14:paraId="350ADA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636F03" w14:textId="1E95D37D" w:rsidR="0085747A" w:rsidRPr="009C54AE" w:rsidRDefault="000C3F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771AF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538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86DE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7AD81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D2FA08E" w14:textId="77777777" w:rsidTr="0071620A">
        <w:trPr>
          <w:trHeight w:val="397"/>
        </w:trPr>
        <w:tc>
          <w:tcPr>
            <w:tcW w:w="3544" w:type="dxa"/>
          </w:tcPr>
          <w:p w14:paraId="364ED1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8C874A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B1EF3B9" w14:textId="77777777" w:rsidTr="0071620A">
        <w:trPr>
          <w:trHeight w:val="397"/>
        </w:trPr>
        <w:tc>
          <w:tcPr>
            <w:tcW w:w="3544" w:type="dxa"/>
          </w:tcPr>
          <w:p w14:paraId="772F2D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EE46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78E4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E15E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6CE3152" w14:textId="290E5E67" w:rsidR="0085747A" w:rsidRPr="009C54AE" w:rsidRDefault="0085747A" w:rsidP="005453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45322" w:rsidRPr="00545322" w14:paraId="1E4A1C0C" w14:textId="77777777" w:rsidTr="00373FB7">
        <w:trPr>
          <w:trHeight w:val="397"/>
        </w:trPr>
        <w:tc>
          <w:tcPr>
            <w:tcW w:w="9498" w:type="dxa"/>
          </w:tcPr>
          <w:p w14:paraId="5036D0CA" w14:textId="77777777" w:rsidR="00545322" w:rsidRPr="00545322" w:rsidRDefault="00545322" w:rsidP="00545322">
            <w:pPr>
              <w:spacing w:after="0" w:line="240" w:lineRule="auto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Literatura podstawowa:</w:t>
            </w:r>
          </w:p>
          <w:p w14:paraId="61F4C240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proofErr w:type="spellStart"/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Bromley</w:t>
            </w:r>
            <w:proofErr w:type="spellEnd"/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D. B.(1969). </w:t>
            </w:r>
            <w:r w:rsidRPr="00545322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Psychologia starzenia się</w:t>
            </w:r>
            <w:r w:rsidRPr="00545322">
              <w:rPr>
                <w:rFonts w:ascii="Corbel" w:hAnsi="Corbel" w:cstheme="minorHAnsi"/>
                <w:iCs/>
                <w:color w:val="000000"/>
                <w:sz w:val="24"/>
                <w:szCs w:val="24"/>
              </w:rPr>
              <w:t xml:space="preserve"> .Warszawa: PWN.</w:t>
            </w:r>
          </w:p>
          <w:p w14:paraId="05CD0E89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Halicka M., Halicki J (2017). </w:t>
            </w:r>
            <w:r w:rsidRPr="00545322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 xml:space="preserve">Starzenie się i starość w badaniach i praktyce edukacyjnej- wybrane aspekty. </w:t>
            </w:r>
            <w:r w:rsidRPr="00545322">
              <w:rPr>
                <w:rFonts w:ascii="Corbel" w:hAnsi="Corbel" w:cstheme="minorHAnsi"/>
                <w:iCs/>
                <w:color w:val="000000"/>
                <w:sz w:val="24"/>
                <w:szCs w:val="24"/>
              </w:rPr>
              <w:t>Pedagogika Społeczna 2</w:t>
            </w: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26B345DC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http://cejsh.icm.edu.pl/cejsh/element/bwmeta1.element.desklight-dac7a425-db9c-43c8-85d2-efad9a610c4e</w:t>
            </w:r>
          </w:p>
          <w:p w14:paraId="468BC337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Leszczyńska-</w:t>
            </w:r>
            <w:proofErr w:type="spellStart"/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Rejchert</w:t>
            </w:r>
            <w:proofErr w:type="spellEnd"/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A. (2010). </w:t>
            </w:r>
            <w:r w:rsidRPr="0054532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Człowiek starszy i jego wspomaganie- w stronę pedagogiki starości.</w:t>
            </w: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Olsztyn: Wydawnictwo Uniwersytetu Warmińsko-Mazurskiego.</w:t>
            </w:r>
          </w:p>
          <w:p w14:paraId="7ACCFAF4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54532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Rynkowska D., Błaszczuk K.(2014). </w:t>
            </w:r>
            <w:r w:rsidRPr="00545322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Wybrane problemy zdrowia publicznego w pracy socjalnej: podręcznik dla studentów</w:t>
            </w:r>
            <w:r w:rsidRPr="0054532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 Rzeszów: Wydawnictwo Uniwersytetu Rzeszowskiego.</w:t>
            </w:r>
          </w:p>
          <w:p w14:paraId="24C46B03" w14:textId="77777777" w:rsidR="00545322" w:rsidRPr="00545322" w:rsidRDefault="00545322" w:rsidP="00545322">
            <w:pPr>
              <w:spacing w:after="12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Worach-Kardas H.(2015). </w:t>
            </w:r>
            <w:r w:rsidRPr="0054532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Starość w cyklu życia .Społeczne i zdrowotne oblicza późnej starości</w:t>
            </w: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. Katowice: Wydawnictwo Naukowe Śląsk.</w:t>
            </w:r>
          </w:p>
        </w:tc>
      </w:tr>
      <w:tr w:rsidR="00545322" w:rsidRPr="00545322" w14:paraId="7239A8D1" w14:textId="77777777" w:rsidTr="00373FB7">
        <w:trPr>
          <w:trHeight w:val="397"/>
        </w:trPr>
        <w:tc>
          <w:tcPr>
            <w:tcW w:w="9498" w:type="dxa"/>
          </w:tcPr>
          <w:p w14:paraId="1C22B68D" w14:textId="77777777" w:rsidR="00545322" w:rsidRPr="00545322" w:rsidRDefault="00545322" w:rsidP="00545322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sz w:val="24"/>
                <w:szCs w:val="24"/>
              </w:rPr>
              <w:t>Literatura uzupełniająca:</w:t>
            </w:r>
          </w:p>
          <w:p w14:paraId="7AC20FEB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sz w:val="24"/>
                <w:szCs w:val="24"/>
              </w:rPr>
              <w:t xml:space="preserve">Prognoza ludności Polski na lata 2008–2035. GUS, Warszawa 2008 </w:t>
            </w:r>
            <w:hyperlink r:id="rId8" w:history="1">
              <w:r w:rsidRPr="00545322">
                <w:rPr>
                  <w:rFonts w:ascii="Corbel" w:hAnsi="Corbel" w:cstheme="minorHAnsi"/>
                  <w:color w:val="0000FF"/>
                  <w:sz w:val="24"/>
                  <w:szCs w:val="24"/>
                  <w:u w:val="single"/>
                </w:rPr>
                <w:t>http://stat.gov.pl/cps/rde/xbcr/gus/L_prognoza</w:t>
              </w:r>
            </w:hyperlink>
            <w:r w:rsidRPr="00545322">
              <w:rPr>
                <w:rFonts w:ascii="Corbel" w:hAnsi="Corbel" w:cstheme="minorHAnsi"/>
                <w:sz w:val="24"/>
                <w:szCs w:val="24"/>
              </w:rPr>
              <w:t> ludności_Pl_2008-2035.pdf</w:t>
            </w:r>
          </w:p>
          <w:p w14:paraId="01E99C44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54532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Rynkowska D., Błaszczuk K.(2016). </w:t>
            </w:r>
            <w:r w:rsidRPr="00545322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Problemy społeczne i opiekuńcze seniorów i ich rodzin. Studium socjologiczne na przykładzie opinii pracowników socjalnych</w:t>
            </w:r>
            <w:r w:rsidRPr="0054532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 Rzeszów: Wydawnictwo Uniwersytetu Rzeszowskiego.</w:t>
            </w:r>
          </w:p>
          <w:p w14:paraId="7A1C93C6" w14:textId="77777777" w:rsidR="00545322" w:rsidRPr="00545322" w:rsidRDefault="00545322" w:rsidP="00545322">
            <w:pPr>
              <w:spacing w:after="40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sz w:val="24"/>
                <w:szCs w:val="24"/>
              </w:rPr>
              <w:t>Sytuacja demograficzna osób starszych i konsekwencje starzenia się ludności Polski w świetle prognozy na lata 2014–2050,GUS, Warszawa 2014.</w:t>
            </w:r>
            <w:r w:rsidRPr="00545322">
              <w:t xml:space="preserve"> </w:t>
            </w:r>
            <w:r w:rsidRPr="00545322">
              <w:rPr>
                <w:rFonts w:ascii="Corbel" w:hAnsi="Corbel" w:cstheme="minorHAnsi"/>
                <w:sz w:val="24"/>
                <w:szCs w:val="24"/>
              </w:rPr>
              <w:t>https://stat.gov.pl/obszary-tematyczne/ludnosc/ludnosc/sytuacja-demograficzna-osob-starszych-i-konsekwencje-starzenia-sie-ludnosci-polski-w-swietle-prognozy-na-lata-2014-2050,18,1.html</w:t>
            </w:r>
          </w:p>
          <w:p w14:paraId="355E002E" w14:textId="77777777" w:rsidR="00545322" w:rsidRPr="00545322" w:rsidRDefault="00545322" w:rsidP="00545322">
            <w:pPr>
              <w:spacing w:after="40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545322">
              <w:rPr>
                <w:rFonts w:ascii="Corbel" w:hAnsi="Corbel" w:cstheme="minorHAnsi"/>
                <w:sz w:val="24"/>
                <w:szCs w:val="24"/>
              </w:rPr>
              <w:t>Szatur</w:t>
            </w:r>
            <w:proofErr w:type="spellEnd"/>
            <w:r w:rsidRPr="00545322">
              <w:rPr>
                <w:rFonts w:ascii="Corbel" w:hAnsi="Corbel" w:cstheme="minorHAnsi"/>
                <w:sz w:val="24"/>
                <w:szCs w:val="24"/>
              </w:rPr>
              <w:t xml:space="preserve">-Jaworska B., Błędowski P., Dzięgielewska M (2006). </w:t>
            </w:r>
            <w:r w:rsidRPr="00545322">
              <w:rPr>
                <w:rFonts w:ascii="Corbel" w:hAnsi="Corbel" w:cstheme="minorHAnsi"/>
                <w:i/>
                <w:iCs/>
                <w:sz w:val="24"/>
                <w:szCs w:val="24"/>
              </w:rPr>
              <w:t>Podstawy gerontologii społecznej</w:t>
            </w:r>
            <w:r w:rsidRPr="00545322">
              <w:rPr>
                <w:rFonts w:ascii="Corbel" w:hAnsi="Corbel" w:cstheme="minorHAnsi"/>
                <w:sz w:val="24"/>
                <w:szCs w:val="24"/>
              </w:rPr>
              <w:t>. Warszawa: Oficyna Wydawnicza ASPRA JR.</w:t>
            </w:r>
          </w:p>
        </w:tc>
      </w:tr>
    </w:tbl>
    <w:p w14:paraId="5F4707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F3FAE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39835" w14:textId="77777777" w:rsidR="00085E37" w:rsidRDefault="00085E37" w:rsidP="00C16ABF">
      <w:pPr>
        <w:spacing w:after="0" w:line="240" w:lineRule="auto"/>
      </w:pPr>
      <w:r>
        <w:separator/>
      </w:r>
    </w:p>
  </w:endnote>
  <w:endnote w:type="continuationSeparator" w:id="0">
    <w:p w14:paraId="34F30C33" w14:textId="77777777" w:rsidR="00085E37" w:rsidRDefault="00085E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B41BB" w14:textId="77777777" w:rsidR="00085E37" w:rsidRDefault="00085E37" w:rsidP="00C16ABF">
      <w:pPr>
        <w:spacing w:after="0" w:line="240" w:lineRule="auto"/>
      </w:pPr>
      <w:r>
        <w:separator/>
      </w:r>
    </w:p>
  </w:footnote>
  <w:footnote w:type="continuationSeparator" w:id="0">
    <w:p w14:paraId="0CBF75E4" w14:textId="77777777" w:rsidR="00085E37" w:rsidRDefault="00085E37" w:rsidP="00C16ABF">
      <w:pPr>
        <w:spacing w:after="0" w:line="240" w:lineRule="auto"/>
      </w:pPr>
      <w:r>
        <w:continuationSeparator/>
      </w:r>
    </w:p>
  </w:footnote>
  <w:footnote w:id="1">
    <w:p w14:paraId="7DCF67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A0B"/>
    <w:rsid w:val="00015B8F"/>
    <w:rsid w:val="00022ECE"/>
    <w:rsid w:val="00042A51"/>
    <w:rsid w:val="00042D2E"/>
    <w:rsid w:val="00044C82"/>
    <w:rsid w:val="00070ED6"/>
    <w:rsid w:val="000742DC"/>
    <w:rsid w:val="00082218"/>
    <w:rsid w:val="00084C12"/>
    <w:rsid w:val="00085DCC"/>
    <w:rsid w:val="00085E37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1"/>
    <w:rsid w:val="000D04B0"/>
    <w:rsid w:val="000F1C57"/>
    <w:rsid w:val="000F5615"/>
    <w:rsid w:val="0010713F"/>
    <w:rsid w:val="00120161"/>
    <w:rsid w:val="00124BFF"/>
    <w:rsid w:val="0012560E"/>
    <w:rsid w:val="00127108"/>
    <w:rsid w:val="00134B13"/>
    <w:rsid w:val="00146BC0"/>
    <w:rsid w:val="00153C41"/>
    <w:rsid w:val="00154381"/>
    <w:rsid w:val="00163283"/>
    <w:rsid w:val="001640A7"/>
    <w:rsid w:val="00164FA7"/>
    <w:rsid w:val="00166A03"/>
    <w:rsid w:val="001718A7"/>
    <w:rsid w:val="001737CF"/>
    <w:rsid w:val="00176083"/>
    <w:rsid w:val="00192F37"/>
    <w:rsid w:val="001A4026"/>
    <w:rsid w:val="001A5D26"/>
    <w:rsid w:val="001A70D2"/>
    <w:rsid w:val="001B5BD0"/>
    <w:rsid w:val="001D657B"/>
    <w:rsid w:val="001D7B54"/>
    <w:rsid w:val="001E0209"/>
    <w:rsid w:val="001E1180"/>
    <w:rsid w:val="001F2CA2"/>
    <w:rsid w:val="001F72F9"/>
    <w:rsid w:val="002144C0"/>
    <w:rsid w:val="0022477D"/>
    <w:rsid w:val="002278A9"/>
    <w:rsid w:val="002336F9"/>
    <w:rsid w:val="0024028F"/>
    <w:rsid w:val="00244ABC"/>
    <w:rsid w:val="00281FF2"/>
    <w:rsid w:val="002857DE"/>
    <w:rsid w:val="0029104F"/>
    <w:rsid w:val="00291567"/>
    <w:rsid w:val="002A22BF"/>
    <w:rsid w:val="002A2389"/>
    <w:rsid w:val="002A671D"/>
    <w:rsid w:val="002A71F2"/>
    <w:rsid w:val="002B13DD"/>
    <w:rsid w:val="002B4D55"/>
    <w:rsid w:val="002B5EA0"/>
    <w:rsid w:val="002B6119"/>
    <w:rsid w:val="002C1F06"/>
    <w:rsid w:val="002D3375"/>
    <w:rsid w:val="002D73D4"/>
    <w:rsid w:val="002E082B"/>
    <w:rsid w:val="002E5CE9"/>
    <w:rsid w:val="002F02A3"/>
    <w:rsid w:val="002F4ABE"/>
    <w:rsid w:val="003018BA"/>
    <w:rsid w:val="0030381C"/>
    <w:rsid w:val="0030395F"/>
    <w:rsid w:val="00305C92"/>
    <w:rsid w:val="003151C5"/>
    <w:rsid w:val="00321192"/>
    <w:rsid w:val="003343CF"/>
    <w:rsid w:val="00346A21"/>
    <w:rsid w:val="00346FE9"/>
    <w:rsid w:val="0034759A"/>
    <w:rsid w:val="003500ED"/>
    <w:rsid w:val="003503F6"/>
    <w:rsid w:val="003530DD"/>
    <w:rsid w:val="00363F78"/>
    <w:rsid w:val="003854D5"/>
    <w:rsid w:val="003A0A5B"/>
    <w:rsid w:val="003A1176"/>
    <w:rsid w:val="003A3D5B"/>
    <w:rsid w:val="003C0BAE"/>
    <w:rsid w:val="003C3CA5"/>
    <w:rsid w:val="003C5D8A"/>
    <w:rsid w:val="003D18A9"/>
    <w:rsid w:val="003D6CE2"/>
    <w:rsid w:val="003D6EB9"/>
    <w:rsid w:val="003E1941"/>
    <w:rsid w:val="003E1C6C"/>
    <w:rsid w:val="003E2FE6"/>
    <w:rsid w:val="003E49D5"/>
    <w:rsid w:val="003F205D"/>
    <w:rsid w:val="003F38C0"/>
    <w:rsid w:val="003F3DBD"/>
    <w:rsid w:val="00414E3C"/>
    <w:rsid w:val="0042244A"/>
    <w:rsid w:val="0042745A"/>
    <w:rsid w:val="00431D5C"/>
    <w:rsid w:val="004362C6"/>
    <w:rsid w:val="00437FA2"/>
    <w:rsid w:val="00445970"/>
    <w:rsid w:val="0044608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A23"/>
    <w:rsid w:val="004D5282"/>
    <w:rsid w:val="004F1551"/>
    <w:rsid w:val="004F55A3"/>
    <w:rsid w:val="0050378C"/>
    <w:rsid w:val="0050496F"/>
    <w:rsid w:val="00513B6F"/>
    <w:rsid w:val="00517C63"/>
    <w:rsid w:val="0052518E"/>
    <w:rsid w:val="005363C4"/>
    <w:rsid w:val="00536BDE"/>
    <w:rsid w:val="00542FF4"/>
    <w:rsid w:val="00543ACC"/>
    <w:rsid w:val="00545322"/>
    <w:rsid w:val="0055561C"/>
    <w:rsid w:val="0056696D"/>
    <w:rsid w:val="0059484D"/>
    <w:rsid w:val="005A0855"/>
    <w:rsid w:val="005A3196"/>
    <w:rsid w:val="005B58C4"/>
    <w:rsid w:val="005C080F"/>
    <w:rsid w:val="005C4525"/>
    <w:rsid w:val="005C55E5"/>
    <w:rsid w:val="005C696A"/>
    <w:rsid w:val="005E44F3"/>
    <w:rsid w:val="005E6E85"/>
    <w:rsid w:val="005F31D2"/>
    <w:rsid w:val="00604154"/>
    <w:rsid w:val="0061029B"/>
    <w:rsid w:val="00617230"/>
    <w:rsid w:val="00621CE1"/>
    <w:rsid w:val="00627FC9"/>
    <w:rsid w:val="00644645"/>
    <w:rsid w:val="00647FA8"/>
    <w:rsid w:val="00650C5F"/>
    <w:rsid w:val="00654934"/>
    <w:rsid w:val="006620D9"/>
    <w:rsid w:val="00671958"/>
    <w:rsid w:val="00675843"/>
    <w:rsid w:val="00691328"/>
    <w:rsid w:val="00696477"/>
    <w:rsid w:val="006A7914"/>
    <w:rsid w:val="006D050F"/>
    <w:rsid w:val="006D6139"/>
    <w:rsid w:val="006E5D65"/>
    <w:rsid w:val="006F1282"/>
    <w:rsid w:val="006F1FBC"/>
    <w:rsid w:val="006F31E2"/>
    <w:rsid w:val="00706544"/>
    <w:rsid w:val="007072BA"/>
    <w:rsid w:val="00715277"/>
    <w:rsid w:val="0071620A"/>
    <w:rsid w:val="00724677"/>
    <w:rsid w:val="00725459"/>
    <w:rsid w:val="007327BD"/>
    <w:rsid w:val="00734608"/>
    <w:rsid w:val="00745302"/>
    <w:rsid w:val="007461D6"/>
    <w:rsid w:val="00746EC8"/>
    <w:rsid w:val="00753E89"/>
    <w:rsid w:val="00763BF1"/>
    <w:rsid w:val="00766FD4"/>
    <w:rsid w:val="007676FC"/>
    <w:rsid w:val="0078168C"/>
    <w:rsid w:val="00787C2A"/>
    <w:rsid w:val="00790E27"/>
    <w:rsid w:val="007A4022"/>
    <w:rsid w:val="007A6E6E"/>
    <w:rsid w:val="007C123A"/>
    <w:rsid w:val="007C3299"/>
    <w:rsid w:val="007C3BCC"/>
    <w:rsid w:val="007C4546"/>
    <w:rsid w:val="007D36AF"/>
    <w:rsid w:val="007D6E56"/>
    <w:rsid w:val="007E0B06"/>
    <w:rsid w:val="007F2094"/>
    <w:rsid w:val="007F4155"/>
    <w:rsid w:val="00805D0E"/>
    <w:rsid w:val="00813054"/>
    <w:rsid w:val="0081554D"/>
    <w:rsid w:val="0081707E"/>
    <w:rsid w:val="00841128"/>
    <w:rsid w:val="00841276"/>
    <w:rsid w:val="008449B3"/>
    <w:rsid w:val="0085334B"/>
    <w:rsid w:val="008552A2"/>
    <w:rsid w:val="0085747A"/>
    <w:rsid w:val="00877E56"/>
    <w:rsid w:val="00882E13"/>
    <w:rsid w:val="00884922"/>
    <w:rsid w:val="00885F64"/>
    <w:rsid w:val="008917F9"/>
    <w:rsid w:val="008A45F7"/>
    <w:rsid w:val="008B1EBB"/>
    <w:rsid w:val="008C0CC0"/>
    <w:rsid w:val="008C19A9"/>
    <w:rsid w:val="008C379D"/>
    <w:rsid w:val="008C5147"/>
    <w:rsid w:val="008C5359"/>
    <w:rsid w:val="008C5363"/>
    <w:rsid w:val="008D2DC3"/>
    <w:rsid w:val="008D3DFB"/>
    <w:rsid w:val="008D6B59"/>
    <w:rsid w:val="008E3E8F"/>
    <w:rsid w:val="008E64F4"/>
    <w:rsid w:val="008F12C9"/>
    <w:rsid w:val="008F6E29"/>
    <w:rsid w:val="0090201A"/>
    <w:rsid w:val="00916188"/>
    <w:rsid w:val="00923D7D"/>
    <w:rsid w:val="009508DF"/>
    <w:rsid w:val="00950DAC"/>
    <w:rsid w:val="00954A07"/>
    <w:rsid w:val="009645A7"/>
    <w:rsid w:val="009766A6"/>
    <w:rsid w:val="00997F14"/>
    <w:rsid w:val="009A78D9"/>
    <w:rsid w:val="009B5535"/>
    <w:rsid w:val="009C0933"/>
    <w:rsid w:val="009C3E31"/>
    <w:rsid w:val="009C54AE"/>
    <w:rsid w:val="009C77E0"/>
    <w:rsid w:val="009C788E"/>
    <w:rsid w:val="009D3F3B"/>
    <w:rsid w:val="009E0543"/>
    <w:rsid w:val="009E3B41"/>
    <w:rsid w:val="009F3C5C"/>
    <w:rsid w:val="009F4610"/>
    <w:rsid w:val="009F4F88"/>
    <w:rsid w:val="00A00ECC"/>
    <w:rsid w:val="00A155EE"/>
    <w:rsid w:val="00A2245B"/>
    <w:rsid w:val="00A30110"/>
    <w:rsid w:val="00A35DAF"/>
    <w:rsid w:val="00A36899"/>
    <w:rsid w:val="00A371F6"/>
    <w:rsid w:val="00A43BF6"/>
    <w:rsid w:val="00A53FA5"/>
    <w:rsid w:val="00A54817"/>
    <w:rsid w:val="00A601C8"/>
    <w:rsid w:val="00A60799"/>
    <w:rsid w:val="00A65E84"/>
    <w:rsid w:val="00A71DA7"/>
    <w:rsid w:val="00A84C85"/>
    <w:rsid w:val="00A93F19"/>
    <w:rsid w:val="00A97574"/>
    <w:rsid w:val="00A97DE1"/>
    <w:rsid w:val="00AB053C"/>
    <w:rsid w:val="00AD1146"/>
    <w:rsid w:val="00AD27D3"/>
    <w:rsid w:val="00AD66D6"/>
    <w:rsid w:val="00AE0D24"/>
    <w:rsid w:val="00AE1160"/>
    <w:rsid w:val="00AE203C"/>
    <w:rsid w:val="00AE2E74"/>
    <w:rsid w:val="00AE5FCB"/>
    <w:rsid w:val="00AF2C1E"/>
    <w:rsid w:val="00B00251"/>
    <w:rsid w:val="00B06142"/>
    <w:rsid w:val="00B135B1"/>
    <w:rsid w:val="00B3130B"/>
    <w:rsid w:val="00B32BA5"/>
    <w:rsid w:val="00B40ADB"/>
    <w:rsid w:val="00B43B77"/>
    <w:rsid w:val="00B43E80"/>
    <w:rsid w:val="00B50652"/>
    <w:rsid w:val="00B607DB"/>
    <w:rsid w:val="00B66529"/>
    <w:rsid w:val="00B705DC"/>
    <w:rsid w:val="00B75946"/>
    <w:rsid w:val="00B8056E"/>
    <w:rsid w:val="00B819C8"/>
    <w:rsid w:val="00B82308"/>
    <w:rsid w:val="00B87145"/>
    <w:rsid w:val="00B90885"/>
    <w:rsid w:val="00B90A57"/>
    <w:rsid w:val="00BA5224"/>
    <w:rsid w:val="00BB520A"/>
    <w:rsid w:val="00BD3869"/>
    <w:rsid w:val="00BD4554"/>
    <w:rsid w:val="00BD66E9"/>
    <w:rsid w:val="00BD6FF4"/>
    <w:rsid w:val="00BD7E08"/>
    <w:rsid w:val="00BE3BE0"/>
    <w:rsid w:val="00BE7160"/>
    <w:rsid w:val="00BF2C41"/>
    <w:rsid w:val="00C058B4"/>
    <w:rsid w:val="00C05F44"/>
    <w:rsid w:val="00C131B5"/>
    <w:rsid w:val="00C161CF"/>
    <w:rsid w:val="00C16ABF"/>
    <w:rsid w:val="00C170AE"/>
    <w:rsid w:val="00C17718"/>
    <w:rsid w:val="00C26CB7"/>
    <w:rsid w:val="00C324C1"/>
    <w:rsid w:val="00C36992"/>
    <w:rsid w:val="00C53C94"/>
    <w:rsid w:val="00C56036"/>
    <w:rsid w:val="00C61DC5"/>
    <w:rsid w:val="00C67E92"/>
    <w:rsid w:val="00C70A26"/>
    <w:rsid w:val="00C766DF"/>
    <w:rsid w:val="00C85A1E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6C0A"/>
    <w:rsid w:val="00D352C9"/>
    <w:rsid w:val="00D425B2"/>
    <w:rsid w:val="00D428D6"/>
    <w:rsid w:val="00D552B2"/>
    <w:rsid w:val="00D608D1"/>
    <w:rsid w:val="00D66551"/>
    <w:rsid w:val="00D74119"/>
    <w:rsid w:val="00D8075B"/>
    <w:rsid w:val="00D815A1"/>
    <w:rsid w:val="00D8678B"/>
    <w:rsid w:val="00DA2114"/>
    <w:rsid w:val="00DA684A"/>
    <w:rsid w:val="00DE09C0"/>
    <w:rsid w:val="00DE4A14"/>
    <w:rsid w:val="00DF320D"/>
    <w:rsid w:val="00DF71C8"/>
    <w:rsid w:val="00E032FF"/>
    <w:rsid w:val="00E129B8"/>
    <w:rsid w:val="00E143AD"/>
    <w:rsid w:val="00E218A2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127D"/>
    <w:rsid w:val="00E960BB"/>
    <w:rsid w:val="00EA2074"/>
    <w:rsid w:val="00EA42CB"/>
    <w:rsid w:val="00EA4832"/>
    <w:rsid w:val="00EA4E9D"/>
    <w:rsid w:val="00EB4896"/>
    <w:rsid w:val="00EB4A9A"/>
    <w:rsid w:val="00EC4899"/>
    <w:rsid w:val="00ED03AB"/>
    <w:rsid w:val="00ED1FAA"/>
    <w:rsid w:val="00ED32D2"/>
    <w:rsid w:val="00EE32DE"/>
    <w:rsid w:val="00EE5457"/>
    <w:rsid w:val="00F070AB"/>
    <w:rsid w:val="00F14D12"/>
    <w:rsid w:val="00F15FA4"/>
    <w:rsid w:val="00F17567"/>
    <w:rsid w:val="00F27A7B"/>
    <w:rsid w:val="00F36070"/>
    <w:rsid w:val="00F526AF"/>
    <w:rsid w:val="00F617C3"/>
    <w:rsid w:val="00F7066B"/>
    <w:rsid w:val="00F74EDF"/>
    <w:rsid w:val="00F83B28"/>
    <w:rsid w:val="00F974DA"/>
    <w:rsid w:val="00FA46E5"/>
    <w:rsid w:val="00FB7DBA"/>
    <w:rsid w:val="00FC1C25"/>
    <w:rsid w:val="00FC22B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18836"/>
  <w15:docId w15:val="{49521F48-7B7F-4499-A2C7-C1B4D8412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1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1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18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18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.gov.pl/cps/rde/xbcr/gus/L_prognoza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0D2ECD-9F80-435A-96CE-7BE78CE253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7C917D-93B2-487C-8622-C33B3135D752}"/>
</file>

<file path=customXml/itemProps3.xml><?xml version="1.0" encoding="utf-8"?>
<ds:datastoreItem xmlns:ds="http://schemas.openxmlformats.org/officeDocument/2006/customXml" ds:itemID="{55125B11-85E0-43D3-8562-9F1E76B59612}"/>
</file>

<file path=customXml/itemProps4.xml><?xml version="1.0" encoding="utf-8"?>
<ds:datastoreItem xmlns:ds="http://schemas.openxmlformats.org/officeDocument/2006/customXml" ds:itemID="{9AF96BF7-3AE3-4BF9-A335-D787E15AC6A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875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6</cp:revision>
  <cp:lastPrinted>2020-11-13T10:49:00Z</cp:lastPrinted>
  <dcterms:created xsi:type="dcterms:W3CDTF">2021-09-30T21:32:00Z</dcterms:created>
  <dcterms:modified xsi:type="dcterms:W3CDTF">2021-10-02T11:11:00Z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